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585" w:dyaOrig="3077">
          <v:rect xmlns:o="urn:schemas-microsoft-com:office:office" xmlns:v="urn:schemas-microsoft-com:vml" id="rectole0000000000" style="width:429.250000pt;height:15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"Impact Radio"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Fayetteville, North Carolina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IMPACT RADIO weather forecast, for the sandhills of North Carolina."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"Be sure to tune in throughout the day to receive the latest weather updates from Nowcast Weather and IMPACT RADIO.  I'm Nowcast Meteorologist...."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 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IMPACT-AM.mp3, IMPACT-EVE.mp3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IMPACT-RADIO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Exactly 45 seconds in length.  Two forecasts per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https://www.faithwestend.org/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https://live365.com/station/Impact-Radio-a17044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mornings thru mid-day.  EVE evening into overnight.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January 24,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live365.com/station/Impact-Radio-a17044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faithwestend.org/" Id="docRId2" Type="http://schemas.openxmlformats.org/officeDocument/2006/relationships/hyperlink" /><Relationship Target="numbering.xml" Id="docRId4" Type="http://schemas.openxmlformats.org/officeDocument/2006/relationships/numbering" /></Relationships>
</file>