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091" w:dyaOrig="3280">
          <v:rect xmlns:o="urn:schemas-microsoft-com:office:office" xmlns:v="urn:schemas-microsoft-com:vml" id="rectole0000000000" style="width:454.550000pt;height:16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</w:t>
        <w:br/>
        <w:t xml:space="preserve">KDEX-FM 102.3 MHz</w:t>
        <w:br/>
        <w:t xml:space="preserve">KDEX-AM 1590 kHz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Dexter, Missouri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Religious / Country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AM 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"Here's your Rewind 15-90 Forecast....."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AM 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"....I'm ...... on Rewind 15-90."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FM Intro/Outro: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 intro, start right into the forecast.  Outro "I'm ...... on your home for the Bobby Bones Show." a jingle plays to wrap it up.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(16-bit mono, dry)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AM voice track can be any length, generally 30-40 seconds.  FM voice track must be 22 seconds exactly.  They have a syndicated morning show that will cut it off at 22 seconds.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AM filenames: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KDEXAM-AM.wav, KDEXAM-PM.wav, KDEXAM-EVE.wav.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FM Filenames: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KDEXFM-AM.wav, KDEXFM-PM.wav, KDEXFM-EVE.wav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KDEX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https://kdexradio.com/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Pulls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December 30,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kdexradio.com/" Id="docRId2" Type="http://schemas.openxmlformats.org/officeDocument/2006/relationships/hyperlink" /><Relationship Target="styles.xml" Id="docRId4" Type="http://schemas.openxmlformats.org/officeDocument/2006/relationships/styles" /></Relationships>
</file>